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7363E" w14:textId="77777777"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14:paraId="6E7A5F9C" w14:textId="342F1369" w:rsidR="00303609" w:rsidRPr="00D66D84" w:rsidRDefault="002D3BE2" w:rsidP="002D3BE2">
      <w:pPr>
        <w:jc w:val="center"/>
        <w:rPr>
          <w:b/>
          <w:bCs/>
        </w:rPr>
      </w:pPr>
      <w:r>
        <w:rPr>
          <w:b/>
        </w:rPr>
        <w:t>ДЭЙВ КОСАК</w:t>
      </w:r>
    </w:p>
    <w:p w14:paraId="67B2D496" w14:textId="77777777" w:rsidR="00C56D07" w:rsidRDefault="00630453" w:rsidP="00C56D07">
      <w:pPr>
        <w:jc w:val="center"/>
        <w:rPr>
          <w:b/>
          <w:bCs/>
        </w:rPr>
      </w:pPr>
      <w:r>
        <w:rPr>
          <w:b/>
        </w:rPr>
        <w:t>Ведущий дизайнер заданий</w:t>
      </w:r>
    </w:p>
    <w:p w14:paraId="52927481" w14:textId="0D087C50" w:rsidR="00C56D07" w:rsidRDefault="00C56D07" w:rsidP="00C56D07">
      <w:pPr>
        <w:jc w:val="center"/>
        <w:rPr>
          <w:b/>
          <w:bCs/>
        </w:rPr>
      </w:pPr>
      <w:r>
        <w:rPr>
          <w:b/>
        </w:rPr>
        <w:t>Blizzard Entertainment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578C55EC" w14:textId="77777777" w:rsidR="00C56D07" w:rsidRDefault="00C56D07" w:rsidP="00C56D07">
      <w:pPr>
        <w:spacing w:line="276" w:lineRule="auto"/>
      </w:pPr>
    </w:p>
    <w:p w14:paraId="3DC92F80" w14:textId="5B1C4F93" w:rsidR="00630453" w:rsidRPr="00630453" w:rsidRDefault="00630453" w:rsidP="005F7CC5">
      <w:pPr>
        <w:jc w:val="both"/>
      </w:pPr>
      <w:r>
        <w:t xml:space="preserve">Ведущий дизайнер заданий </w:t>
      </w:r>
      <w:r>
        <w:rPr>
          <w:i/>
        </w:rPr>
        <w:t>Hearthstone</w:t>
      </w:r>
      <w:r>
        <w:t xml:space="preserve"> Дэйв Косак руководил работой над заданиями в дополнении 2017 года </w:t>
      </w:r>
      <w:r>
        <w:rPr>
          <w:i/>
        </w:rPr>
        <w:t>«Рыцари Ледяного Трона»</w:t>
      </w:r>
      <w:r>
        <w:t xml:space="preserve">. </w:t>
      </w:r>
      <w:r>
        <w:t xml:space="preserve">Он возглавляет команду карточных волшебников, которые делают игру такой невероятно увлекательной, разрабатывает концепцию каждого дополнения и рассчитывает оптимальное количество шуток в игре — остроумных и не очень. </w:t>
      </w:r>
      <w:r>
        <w:t xml:space="preserve">Он также сотрудничает с другими творческими группами Blizzard, работающими над комиксами, короткометражками и песнями, чтобы представить миру вселенную </w:t>
      </w:r>
      <w:r>
        <w:rPr>
          <w:i/>
        </w:rPr>
        <w:t>Hearthstone</w:t>
      </w:r>
      <w:r>
        <w:t xml:space="preserve"> во всей красе.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6A302980" w14:textId="77777777" w:rsidR="00630453" w:rsidRPr="00630453" w:rsidRDefault="00630453" w:rsidP="002D3BE2">
      <w:pPr>
        <w:jc w:val="both"/>
      </w:pPr>
    </w:p>
    <w:p w14:paraId="54B4F1D5" w14:textId="34BA1BC4" w:rsidR="00630453" w:rsidRPr="00630453" w:rsidRDefault="00630453" w:rsidP="005F7CC5">
      <w:pPr>
        <w:jc w:val="both"/>
      </w:pPr>
      <w:r>
        <w:t xml:space="preserve">До прихода в команду </w:t>
      </w:r>
      <w:r>
        <w:rPr>
          <w:i/>
        </w:rPr>
        <w:t>Hearthstone</w:t>
      </w:r>
      <w:r>
        <w:t xml:space="preserve"> Дэйв занимал должность ведущего дизайнера заданий, а затем руководителя команды сценаристов </w:t>
      </w:r>
      <w:r>
        <w:rPr>
          <w:i/>
        </w:rPr>
        <w:t>World of Warcraft</w:t>
      </w:r>
      <w:r>
        <w:t xml:space="preserve"> — начиная с дополнений 2010 года </w:t>
      </w:r>
      <w:r>
        <w:rPr>
          <w:i/>
        </w:rPr>
        <w:t>Cataclysm</w:t>
      </w:r>
      <w:r>
        <w:t xml:space="preserve"> и заканчивая </w:t>
      </w:r>
      <w:r>
        <w:rPr>
          <w:i/>
        </w:rPr>
        <w:t>Legion</w:t>
      </w:r>
      <w:r>
        <w:t xml:space="preserve"> в 2016 году. </w:t>
      </w:r>
      <w:r>
        <w:t>Свою карьеру в Blizzard он начал в 2009 году.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3CAE6C85" w14:textId="77777777" w:rsidR="00630453" w:rsidRPr="00630453" w:rsidRDefault="00630453" w:rsidP="002D3BE2">
      <w:pPr>
        <w:jc w:val="both"/>
      </w:pPr>
    </w:p>
    <w:p w14:paraId="0A85F2A0" w14:textId="17C62AC6" w:rsidR="00630453" w:rsidRPr="00630453" w:rsidRDefault="00630453" w:rsidP="005F7CC5">
      <w:pPr>
        <w:jc w:val="both"/>
      </w:pPr>
      <w:r>
        <w:t xml:space="preserve">До этого Дэйв был соучредителем и первым творческим директором GameSpy, одной из первых компаний, специализирующихся на онлайн-играх и создании игровых сообществ и предоставляющих технологии для разработчиков онлайн-игр. </w:t>
      </w:r>
      <w:r>
        <w:t xml:space="preserve">Кроме рубрик и статей на игровые темы он занимался созданием веб-комиксов Flintlocke’s Guide to Azeroth и Flintlocke vs. the Horde.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14:paraId="4FB9A277" w14:textId="77777777" w:rsidR="00630453" w:rsidRPr="00630453" w:rsidRDefault="00630453" w:rsidP="002D3BE2">
      <w:pPr>
        <w:jc w:val="both"/>
      </w:pPr>
    </w:p>
    <w:p w14:paraId="1F9A8DDE" w14:textId="7CB02307" w:rsidR="00630453" w:rsidRDefault="005F7CC5" w:rsidP="002D3BE2">
      <w:pPr>
        <w:jc w:val="both"/>
      </w:pPr>
      <w:r>
        <w:t xml:space="preserve">В свободное время Дэйв играет на гитаре — </w:t>
      </w:r>
      <w:r>
        <w:t>по его словам, не слишком хорошо.</w:t>
      </w: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30453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14:paraId="2FE5B8EB" w14:textId="77777777" w:rsidR="0057162A" w:rsidRDefault="0057162A" w:rsidP="000E3F97">
      <w:pPr/>
      <w:r>
        <w:separator/>
      </w:r>
    </w:p>
  </w:endnote>
  <w:endnote w:type="continuationSeparator" w:id="0">
    <w:p w14:paraId="1AF3D488" w14:textId="77777777" w:rsidR="0057162A" w:rsidRDefault="0057162A" w:rsidP="000E3F97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14:paraId="65C81850" w14:textId="77777777" w:rsidR="0057162A" w:rsidRDefault="0057162A" w:rsidP="000E3F97">
      <w:pPr/>
      <w:r>
        <w:separator/>
      </w:r>
    </w:p>
  </w:footnote>
  <w:footnote w:type="continuationSeparator" w:id="0">
    <w:p w14:paraId="4859963F" w14:textId="77777777" w:rsidR="0057162A" w:rsidRDefault="0057162A" w:rsidP="000E3F97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4100A" w14:textId="77777777" w:rsidR="000E3F97" w:rsidRDefault="000E3F97" w:rsidP="000E3F97">
    <w:pPr>
      <w:pStyle w:val="a3"/>
      <w:jc w:val="center"/>
    </w:pPr>
    <w:r>
      <w:rPr>
        <w:b/>
        <w:bCs/>
        <w:noProof/>
        <w:sz w:val="36"/>
        <w:szCs w:val="36"/>
      </w:rPr>
      <w:drawing>
        <wp:inline xmlns:wp14="http://schemas.microsoft.com/office/word/2010/wordprocessingDrawing" xmlns:wp="http://schemas.openxmlformats.org/drawingml/2006/wordprocessingDrawing"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3336B"/>
    <w:rsid w:val="00087E7C"/>
    <w:rsid w:val="000E3F97"/>
    <w:rsid w:val="001B1E70"/>
    <w:rsid w:val="001E7C6C"/>
    <w:rsid w:val="00202746"/>
    <w:rsid w:val="002057B3"/>
    <w:rsid w:val="00250F30"/>
    <w:rsid w:val="0028018F"/>
    <w:rsid w:val="002B47E1"/>
    <w:rsid w:val="002D3BE2"/>
    <w:rsid w:val="002E5C15"/>
    <w:rsid w:val="00303609"/>
    <w:rsid w:val="00316FDE"/>
    <w:rsid w:val="003C0F8F"/>
    <w:rsid w:val="004256FA"/>
    <w:rsid w:val="004263F4"/>
    <w:rsid w:val="00483655"/>
    <w:rsid w:val="004B4EB0"/>
    <w:rsid w:val="004B5A67"/>
    <w:rsid w:val="005235E7"/>
    <w:rsid w:val="00553EC7"/>
    <w:rsid w:val="0057162A"/>
    <w:rsid w:val="005A7DA2"/>
    <w:rsid w:val="005C20FB"/>
    <w:rsid w:val="005E1EC4"/>
    <w:rsid w:val="005F7CC5"/>
    <w:rsid w:val="00630453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9E32F9"/>
    <w:rsid w:val="00A77E00"/>
    <w:rsid w:val="00AB01D8"/>
    <w:rsid w:val="00AE3AA1"/>
    <w:rsid w:val="00B474B5"/>
    <w:rsid w:val="00B837F4"/>
    <w:rsid w:val="00B925C7"/>
    <w:rsid w:val="00BB5369"/>
    <w:rsid w:val="00BC4ADC"/>
    <w:rsid w:val="00BD10AB"/>
    <w:rsid w:val="00BD726C"/>
    <w:rsid w:val="00BF7CD8"/>
    <w:rsid w:val="00C56D07"/>
    <w:rsid w:val="00C62400"/>
    <w:rsid w:val="00C80D15"/>
    <w:rsid w:val="00CB372C"/>
    <w:rsid w:val="00CE7506"/>
    <w:rsid w:val="00D12A77"/>
    <w:rsid w:val="00D45A4B"/>
    <w:rsid w:val="00D647D5"/>
    <w:rsid w:val="00D66D84"/>
    <w:rsid w:val="00DA133D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BBEC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aa">
    <w:name w:val="Plain Text"/>
    <w:basedOn w:val="a"/>
    <w:link w:val="ab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ab">
    <w:name w:val="Текст Знак"/>
    <w:basedOn w:val="a0"/>
    <w:link w:val="aa"/>
    <w:uiPriority w:val="99"/>
    <w:semiHidden/>
    <w:rsid w:val="009E32F9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aa">
    <w:name w:val="Plain Text"/>
    <w:basedOn w:val="a"/>
    <w:link w:val="ab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ab">
    <w:name w:val="Текст Знак"/>
    <w:basedOn w:val="a0"/>
    <w:link w:val="aa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microsoft.com/office/2007/relationships/stylesWithEffects" Target="stylesWithEffects.xml" /><Relationship Id="rId10" Type="http://schemas.openxmlformats.org/officeDocument/2006/relationships/header" Target="header1.xml" /><Relationship Id="rId4" Type="http://schemas.openxmlformats.org/officeDocument/2006/relationships/styles" Target="styles.xml" /><Relationship Id="rId9" Type="http://schemas.openxmlformats.org/officeDocument/2006/relationships/endnotes" Target="endnotes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03C70BA7-5CEC-4044-BC62-E1C98F19E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82EC9-591E-4734-A6F6-BC6DA913E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93923C-F20D-4F7D-AE69-44FD214E18C2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aa3ae8c6-bf97-4134-ad5c-bdbec721ee1b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anastasiapash</cp:lastModifiedBy>
  <cp:revision>2</cp:revision>
  <dcterms:created xsi:type="dcterms:W3CDTF">2017-10-10T14:48:00Z</dcterms:created>
  <dcterms:modified xsi:type="dcterms:W3CDTF">2017-10-10T14:48:00Z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