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6030AC" w14:textId="77777777" w:rsidR="00CB2F18" w:rsidRDefault="00CB2F18" w:rsidP="00181340">
      <w:pPr>
        <w:jc w:val="center"/>
        <w:rPr>
          <w:b/>
          <w:bCs/>
        </w:rPr>
      </w:pPr>
    </w:p>
    <w:p w14:paraId="2537EA09" w14:textId="77777777" w:rsidR="00181340" w:rsidRPr="00F21F7C" w:rsidRDefault="00B1340D" w:rsidP="00181340">
      <w:pPr>
        <w:jc w:val="center"/>
        <w:rPr>
          <w:b/>
          <w:bCs/>
        </w:rPr>
        <w:bidi w:val="0"/>
      </w:pPr>
      <w:r>
        <w:rPr>
          <w:lang w:val="de"/>
          <w:b w:val="1"/>
          <w:bCs w:val="1"/>
          <w:i w:val="0"/>
          <w:iCs w:val="0"/>
          <w:u w:val="none"/>
          <w:vertAlign w:val="baseline"/>
          <w:rtl w:val="0"/>
        </w:rPr>
        <w:t xml:space="preserve">JOHN HIGHT</w:t>
      </w:r>
    </w:p>
    <w:p w14:paraId="6D1A33E8" w14:textId="71EB5090" w:rsidR="00181340" w:rsidRPr="00F21F7C" w:rsidRDefault="00AC5DDC" w:rsidP="00181340">
      <w:pPr>
        <w:jc w:val="center"/>
        <w:rPr>
          <w:b/>
          <w:bCs/>
        </w:rPr>
        <w:bidi w:val="0"/>
      </w:pPr>
      <w:r>
        <w:rPr>
          <w:lang w:val="de"/>
          <w:b w:val="1"/>
          <w:bCs w:val="1"/>
          <w:i w:val="0"/>
          <w:iCs w:val="0"/>
          <w:u w:val="none"/>
          <w:vertAlign w:val="baseline"/>
          <w:rtl w:val="0"/>
        </w:rPr>
        <w:t xml:space="preserve">Executive Producer, World of Warcraft</w:t>
      </w:r>
    </w:p>
    <w:p w14:paraId="214646EA" w14:textId="1AB9CAC2" w:rsidR="00181340" w:rsidRPr="00B22003" w:rsidRDefault="00181340" w:rsidP="00181340">
      <w:pPr>
        <w:snapToGrid w:val="0"/>
        <w:jc w:val="center"/>
        <w:rPr>
          <w:b/>
          <w:bCs/>
        </w:rPr>
        <w:bidi w:val="0"/>
      </w:pPr>
      <w:r>
        <w:rPr>
          <w:lang w:val="de"/>
          <w:b w:val="1"/>
          <w:bCs w:val="1"/>
          <w:i w:val="0"/>
          <w:iCs w:val="0"/>
          <w:u w:val="none"/>
          <w:vertAlign w:val="baseline"/>
          <w:rtl w:val="0"/>
        </w:rPr>
        <w:t xml:space="preserve">Blizzard Entertainment</w:t>
      </w:r>
    </w:p>
    <w:p w14:paraId="201B4DC2" w14:textId="77777777" w:rsidR="00181340" w:rsidRDefault="00181340" w:rsidP="00181340"/>
    <w:p w14:paraId="14816F2D" w14:textId="67926753" w:rsidR="00AC5DDC" w:rsidRDefault="00AC5DDC" w:rsidP="00AC5DDC">
      <w:pPr>
        <w:pStyle w:val="BodyText"/>
        <w:spacing w:line="360" w:lineRule="auto"/>
        <w:bidi w:val="0"/>
      </w:pPr>
      <w:r>
        <w:rPr>
          <w:lang w:val="de"/>
          <w:b w:val="0"/>
          <w:bCs w:val="0"/>
          <w:i w:val="0"/>
          <w:iCs w:val="0"/>
          <w:u w:val="none"/>
          <w:vertAlign w:val="baseline"/>
          <w:rtl w:val="0"/>
        </w:rPr>
        <w:t xml:space="preserve">Als Executive Producer von </w:t>
      </w:r>
      <w:r>
        <w:rPr>
          <w:lang w:val="de"/>
          <w:b w:val="0"/>
          <w:bCs w:val="0"/>
          <w:i w:val="1"/>
          <w:iCs w:val="1"/>
          <w:u w:val="none"/>
          <w:vertAlign w:val="baseline"/>
          <w:rtl w:val="0"/>
        </w:rPr>
        <w:t xml:space="preserve">World of Warcraft®</w:t>
      </w:r>
      <w:r>
        <w:rPr>
          <w:lang w:val="de"/>
          <w:b w:val="0"/>
          <w:bCs w:val="0"/>
          <w:i w:val="0"/>
          <w:iCs w:val="0"/>
          <w:u w:val="none"/>
          <w:vertAlign w:val="baseline"/>
          <w:rtl w:val="0"/>
        </w:rPr>
        <w:t xml:space="preserve"> betreut John Hight alle Projekte des Unternehmens, die mit </w:t>
      </w:r>
      <w:r>
        <w:rPr>
          <w:lang w:val="de"/>
          <w:b w:val="0"/>
          <w:bCs w:val="0"/>
          <w:i w:val="1"/>
          <w:iCs w:val="1"/>
          <w:u w:val="none"/>
          <w:vertAlign w:val="baseline"/>
          <w:rtl w:val="0"/>
        </w:rPr>
        <w:t xml:space="preserve">WoW</w:t>
      </w:r>
      <w:r>
        <w:rPr>
          <w:lang w:val="de"/>
          <w:b w:val="0"/>
          <w:bCs w:val="0"/>
          <w:i w:val="0"/>
          <w:iCs w:val="0"/>
          <w:u w:val="none"/>
          <w:vertAlign w:val="baseline"/>
          <w:rtl w:val="0"/>
        </w:rPr>
        <w:t xml:space="preserve"> in Verbindung stehen. Dazu gehört auch die laufende Entwicklung der Live-Version des Spiels, der kommenden Erweiterung </w:t>
      </w:r>
      <w:r>
        <w:rPr>
          <w:lang w:val="de"/>
          <w:b w:val="0"/>
          <w:bCs w:val="0"/>
          <w:i w:val="1"/>
          <w:iCs w:val="1"/>
          <w:u w:val="none"/>
          <w:vertAlign w:val="baseline"/>
          <w:rtl w:val="0"/>
        </w:rPr>
        <w:t xml:space="preserve">Shadowlands</w:t>
      </w:r>
      <w:r>
        <w:rPr>
          <w:lang w:val="de"/>
          <w:b w:val="0"/>
          <w:bCs w:val="0"/>
          <w:i w:val="0"/>
          <w:iCs w:val="0"/>
          <w:u w:val="none"/>
          <w:vertAlign w:val="baseline"/>
          <w:rtl w:val="0"/>
        </w:rPr>
        <w:t xml:space="preserve"> sowie </w:t>
      </w:r>
      <w:r>
        <w:rPr>
          <w:lang w:val="de"/>
          <w:b w:val="0"/>
          <w:bCs w:val="0"/>
          <w:i w:val="1"/>
          <w:iCs w:val="1"/>
          <w:u w:val="none"/>
          <w:vertAlign w:val="baseline"/>
          <w:rtl w:val="0"/>
        </w:rPr>
        <w:t xml:space="preserve">World of Warcraft Classic, </w:t>
      </w:r>
      <w:r>
        <w:rPr>
          <w:lang w:val="de"/>
          <w:b w:val="0"/>
          <w:bCs w:val="0"/>
          <w:i w:val="0"/>
          <w:iCs w:val="0"/>
          <w:u w:val="none"/>
          <w:vertAlign w:val="baseline"/>
          <w:rtl w:val="0"/>
        </w:rPr>
        <w:t xml:space="preserve">Blizzards authentischer Neuauflage des Spiels, wie es zu seinen Anfängen war. Er sucht außerdem stets nach neuen Möglichkeiten, das Erlebnis für die Community außerhalb des Spiels zu verbessern und das </w:t>
      </w:r>
      <w:r>
        <w:rPr>
          <w:lang w:val="de"/>
          <w:b w:val="0"/>
          <w:bCs w:val="0"/>
          <w:i w:val="1"/>
          <w:iCs w:val="1"/>
          <w:u w:val="none"/>
          <w:vertAlign w:val="baseline"/>
          <w:rtl w:val="0"/>
        </w:rPr>
        <w:t xml:space="preserve">World of Warcraft-</w:t>
      </w:r>
      <w:r>
        <w:rPr>
          <w:lang w:val="de"/>
          <w:b w:val="0"/>
          <w:bCs w:val="0"/>
          <w:i w:val="0"/>
          <w:iCs w:val="0"/>
          <w:u w:val="none"/>
          <w:vertAlign w:val="baseline"/>
          <w:rtl w:val="0"/>
        </w:rPr>
        <w:t xml:space="preserve"> Universum möglichst vielen Spielern auf der ganzen Welt nahezubringen.</w:t>
      </w:r>
    </w:p>
    <w:p w14:paraId="2BF39F1E" w14:textId="77777777" w:rsidR="00AC5DDC" w:rsidRDefault="00AC5DDC" w:rsidP="00AC5DDC">
      <w:pPr>
        <w:spacing w:line="360" w:lineRule="auto"/>
        <w:jc w:val="both"/>
      </w:pPr>
    </w:p>
    <w:p w14:paraId="52DC21D4" w14:textId="6E36A218" w:rsidR="00181340" w:rsidRPr="00FC19F5" w:rsidRDefault="00BD5896" w:rsidP="00AC5DDC">
      <w:pPr>
        <w:spacing w:line="360" w:lineRule="auto"/>
        <w:jc w:val="both"/>
        <w:bidi w:val="0"/>
      </w:pPr>
      <w:r>
        <w:rPr>
          <w:lang w:val="de"/>
          <w:b w:val="0"/>
          <w:bCs w:val="0"/>
          <w:i w:val="0"/>
          <w:iCs w:val="0"/>
          <w:u w:val="none"/>
          <w:vertAlign w:val="baseline"/>
          <w:rtl w:val="0"/>
        </w:rPr>
        <w:t xml:space="preserve">John kam im Jahr 2011 als Lead Game Producer zu Blizzard Entertainment, um an der preisgekrönten Erweiterung von </w:t>
      </w:r>
      <w:r>
        <w:rPr>
          <w:lang w:val="de"/>
          <w:b w:val="0"/>
          <w:bCs w:val="0"/>
          <w:i w:val="1"/>
          <w:iCs w:val="1"/>
          <w:u w:val="none"/>
          <w:vertAlign w:val="baseline"/>
          <w:rtl w:val="0"/>
        </w:rPr>
        <w:t xml:space="preserve">World of Warcraft</w:t>
      </w:r>
      <w:r>
        <w:rPr>
          <w:lang w:val="de"/>
          <w:b w:val="0"/>
          <w:bCs w:val="0"/>
          <w:i w:val="0"/>
          <w:iCs w:val="0"/>
          <w:u w:val="none"/>
          <w:vertAlign w:val="baseline"/>
          <w:rtl w:val="0"/>
        </w:rPr>
        <w:t xml:space="preserve">, </w:t>
      </w:r>
      <w:r>
        <w:rPr>
          <w:lang w:val="de"/>
          <w:b w:val="0"/>
          <w:bCs w:val="0"/>
          <w:i w:val="1"/>
          <w:iCs w:val="1"/>
          <w:u w:val="none"/>
          <w:vertAlign w:val="baseline"/>
          <w:rtl w:val="0"/>
        </w:rPr>
        <w:t xml:space="preserve">Mists of Pandaria</w:t>
      </w:r>
      <w:r>
        <w:rPr>
          <w:lang w:val="de"/>
          <w:b w:val="0"/>
          <w:bCs w:val="0"/>
          <w:i w:val="0"/>
          <w:iCs w:val="0"/>
          <w:u w:val="none"/>
          <w:vertAlign w:val="baseline"/>
          <w:rtl w:val="0"/>
        </w:rPr>
        <w:t xml:space="preserve">, zu arbeiten. Er arbeitete ebenfalls als Production Director an </w:t>
      </w:r>
      <w:r>
        <w:rPr>
          <w:lang w:val="de"/>
          <w:b w:val="0"/>
          <w:bCs w:val="0"/>
          <w:i w:val="1"/>
          <w:iCs w:val="1"/>
          <w:u w:val="none"/>
          <w:vertAlign w:val="baseline"/>
          <w:rtl w:val="0"/>
        </w:rPr>
        <w:t xml:space="preserve">Diablo III: Reaper of Souls</w:t>
      </w:r>
      <w:r>
        <w:rPr>
          <w:lang w:val="de"/>
          <w:b w:val="0"/>
          <w:bCs w:val="0"/>
          <w:i w:val="0"/>
          <w:iCs w:val="0"/>
          <w:u w:val="none"/>
          <w:vertAlign w:val="baseline"/>
          <w:rtl w:val="0"/>
        </w:rPr>
        <w:t xml:space="preserve"> und der Konsolenversion von </w:t>
      </w:r>
      <w:r>
        <w:rPr>
          <w:lang w:val="de"/>
          <w:b w:val="0"/>
          <w:bCs w:val="0"/>
          <w:i w:val="1"/>
          <w:iCs w:val="1"/>
          <w:u w:val="none"/>
          <w:vertAlign w:val="baseline"/>
          <w:rtl w:val="0"/>
        </w:rPr>
        <w:t xml:space="preserve">Diablo III</w:t>
      </w:r>
      <w:r>
        <w:rPr>
          <w:lang w:val="de"/>
          <w:b w:val="0"/>
          <w:bCs w:val="0"/>
          <w:i w:val="0"/>
          <w:iCs w:val="0"/>
          <w:u w:val="none"/>
          <w:vertAlign w:val="baseline"/>
          <w:rtl w:val="0"/>
        </w:rPr>
        <w:t xml:space="preserve">, bevor er als Production Director zum </w:t>
      </w:r>
      <w:r>
        <w:rPr>
          <w:lang w:val="de"/>
          <w:b w:val="0"/>
          <w:bCs w:val="0"/>
          <w:i w:val="1"/>
          <w:iCs w:val="1"/>
          <w:u w:val="none"/>
          <w:vertAlign w:val="baseline"/>
          <w:rtl w:val="0"/>
        </w:rPr>
        <w:t xml:space="preserve">WoW</w:t>
      </w:r>
      <w:r>
        <w:rPr>
          <w:lang w:val="de"/>
          <w:b w:val="0"/>
          <w:bCs w:val="0"/>
          <w:i w:val="0"/>
          <w:iCs w:val="0"/>
          <w:u w:val="none"/>
          <w:vertAlign w:val="baseline"/>
          <w:rtl w:val="0"/>
        </w:rPr>
        <w:t xml:space="preserve">-Team zurückkehrte. Vor seiner Zeit bei Blizzard hatte er bereits an über 40 Spielen auf unterschiedlichen Plattformen gearbeitet, darunter </w:t>
      </w:r>
      <w:r>
        <w:rPr>
          <w:lang w:val="de"/>
          <w:b w:val="0"/>
          <w:bCs w:val="0"/>
          <w:i w:val="1"/>
          <w:iCs w:val="1"/>
          <w:u w:val="none"/>
          <w:vertAlign w:val="baseline"/>
          <w:rtl w:val="0"/>
        </w:rPr>
        <w:t xml:space="preserve">Command &amp; Conquer 2: Red Alert </w:t>
      </w:r>
      <w:r>
        <w:rPr>
          <w:lang w:val="de"/>
          <w:b w:val="0"/>
          <w:bCs w:val="0"/>
          <w:i w:val="0"/>
          <w:iCs w:val="0"/>
          <w:u w:val="none"/>
          <w:vertAlign w:val="baseline"/>
          <w:rtl w:val="0"/>
        </w:rPr>
        <w:t xml:space="preserve">und </w:t>
      </w:r>
      <w:r>
        <w:rPr>
          <w:lang w:val="de"/>
          <w:b w:val="0"/>
          <w:bCs w:val="0"/>
          <w:i w:val="1"/>
          <w:iCs w:val="1"/>
          <w:u w:val="none"/>
          <w:vertAlign w:val="baseline"/>
          <w:rtl w:val="0"/>
        </w:rPr>
        <w:t xml:space="preserve">Neverwinter Nights</w:t>
      </w:r>
      <w:r>
        <w:rPr>
          <w:lang w:val="de"/>
          <w:b w:val="0"/>
          <w:bCs w:val="0"/>
          <w:i w:val="0"/>
          <w:iCs w:val="0"/>
          <w:u w:val="none"/>
          <w:vertAlign w:val="baseline"/>
          <w:rtl w:val="0"/>
        </w:rPr>
        <w:t xml:space="preserve">. Während seiner Zeit bei Sony Computer Entertainment of America hat John bei der Entwicklung zahlreicher renommierter Titel mitgewirkt, darunter </w:t>
      </w:r>
      <w:r>
        <w:rPr>
          <w:lang w:val="de"/>
          <w:b w:val="0"/>
          <w:bCs w:val="0"/>
          <w:i w:val="1"/>
          <w:iCs w:val="1"/>
          <w:u w:val="none"/>
          <w:vertAlign w:val="baseline"/>
          <w:rtl w:val="0"/>
        </w:rPr>
        <w:t xml:space="preserve">flOw</w:t>
      </w:r>
      <w:r>
        <w:rPr>
          <w:lang w:val="de"/>
          <w:b w:val="0"/>
          <w:bCs w:val="0"/>
          <w:i w:val="0"/>
          <w:iCs w:val="0"/>
          <w:u w:val="none"/>
          <w:vertAlign w:val="baseline"/>
          <w:rtl w:val="0"/>
        </w:rPr>
        <w:t xml:space="preserve">, </w:t>
      </w:r>
      <w:r>
        <w:rPr>
          <w:lang w:val="de"/>
          <w:b w:val="0"/>
          <w:bCs w:val="0"/>
          <w:i w:val="1"/>
          <w:iCs w:val="1"/>
          <w:u w:val="none"/>
          <w:vertAlign w:val="baseline"/>
          <w:rtl w:val="0"/>
        </w:rPr>
        <w:t xml:space="preserve">flower</w:t>
      </w:r>
      <w:r>
        <w:rPr>
          <w:lang w:val="de"/>
          <w:b w:val="0"/>
          <w:bCs w:val="0"/>
          <w:i w:val="0"/>
          <w:iCs w:val="0"/>
          <w:u w:val="none"/>
          <w:vertAlign w:val="baseline"/>
          <w:rtl w:val="0"/>
        </w:rPr>
        <w:t xml:space="preserve"> und </w:t>
      </w:r>
      <w:r>
        <w:rPr>
          <w:lang w:val="de"/>
          <w:b w:val="0"/>
          <w:bCs w:val="0"/>
          <w:i w:val="1"/>
          <w:iCs w:val="1"/>
          <w:u w:val="none"/>
          <w:vertAlign w:val="baseline"/>
          <w:rtl w:val="0"/>
        </w:rPr>
        <w:t xml:space="preserve">God of War 3</w:t>
      </w:r>
      <w:r>
        <w:rPr>
          <w:lang w:val="de"/>
          <w:b w:val="0"/>
          <w:bCs w:val="0"/>
          <w:i w:val="0"/>
          <w:iCs w:val="0"/>
          <w:u w:val="none"/>
          <w:vertAlign w:val="baseline"/>
          <w:rtl w:val="0"/>
        </w:rPr>
        <w:t xml:space="preserve">. </w:t>
      </w:r>
    </w:p>
    <w:p w14:paraId="620AA43F" w14:textId="77777777" w:rsidR="00181340" w:rsidRDefault="00181340" w:rsidP="00AC5DDC">
      <w:pPr>
        <w:spacing w:line="360" w:lineRule="auto"/>
        <w:jc w:val="both"/>
      </w:pPr>
    </w:p>
    <w:p w14:paraId="4D4BFAC0" w14:textId="25E7BE9C" w:rsidR="00FF37A3" w:rsidRDefault="00BD5896" w:rsidP="00AC5DDC">
      <w:pPr>
        <w:spacing w:line="360" w:lineRule="auto"/>
        <w:jc w:val="both"/>
        <w:bidi w:val="0"/>
      </w:pPr>
      <w:r>
        <w:rPr>
          <w:lang w:val="de"/>
          <w:b w:val="0"/>
          <w:bCs w:val="0"/>
          <w:i w:val="0"/>
          <w:iCs w:val="0"/>
          <w:u w:val="none"/>
          <w:vertAlign w:val="baseline"/>
          <w:rtl w:val="0"/>
        </w:rPr>
        <w:t xml:space="preserve">John besitzt einen Bachelor of Science in Computertechnik von der University of New Mexico und einen MBA von der University of Southern California. Er war Vorstandsmitglied der Academy of Interactive Arts &amp; Sciences und ist der Hauptautor von </w:t>
      </w:r>
      <w:r>
        <w:rPr>
          <w:lang w:val="de"/>
          <w:b w:val="0"/>
          <w:bCs w:val="0"/>
          <w:i w:val="1"/>
          <w:iCs w:val="1"/>
          <w:u w:val="none"/>
          <w:vertAlign w:val="baseline"/>
          <w:rtl w:val="0"/>
        </w:rPr>
        <w:t xml:space="preserve">Game Development Essentials: Game Project Management</w:t>
      </w:r>
      <w:r>
        <w:rPr>
          <w:lang w:val="de"/>
          <w:b w:val="0"/>
          <w:bCs w:val="0"/>
          <w:i w:val="0"/>
          <w:iCs w:val="0"/>
          <w:u w:val="none"/>
          <w:vertAlign w:val="baseline"/>
          <w:rtl w:val="0"/>
        </w:rPr>
        <w:t xml:space="preserve">, einer umfassenden Einführung in die Projektleitung von Spielen. Außerdem hat er vier Jahre lang Spielentwicklung an der renommierten Abteilung für Interaktive Medien an der USC School of Cinematics gelehrt.</w:t>
      </w:r>
    </w:p>
    <w:p w14:paraId="76DF66DF" w14:textId="77777777" w:rsidR="00FF37A3" w:rsidRDefault="00FF37A3" w:rsidP="00AC5DDC">
      <w:pPr>
        <w:spacing w:line="360" w:lineRule="auto"/>
        <w:ind w:firstLine="720"/>
        <w:jc w:val="both"/>
      </w:pPr>
    </w:p>
    <w:p w14:paraId="7444C7F8" w14:textId="4C5F788C" w:rsidR="00CD6F51" w:rsidRPr="00225480" w:rsidRDefault="00FF37A3" w:rsidP="00AC5DDC">
      <w:pPr>
        <w:spacing w:line="360" w:lineRule="auto"/>
        <w:jc w:val="both"/>
        <w:rPr>
          <w:i/>
        </w:rPr>
        <w:bidi w:val="0"/>
      </w:pPr>
      <w:r>
        <w:rPr>
          <w:lang w:val="de"/>
          <w:b w:val="0"/>
          <w:bCs w:val="0"/>
          <w:i w:val="0"/>
          <w:iCs w:val="0"/>
          <w:u w:val="none"/>
          <w:vertAlign w:val="baseline"/>
          <w:rtl w:val="0"/>
        </w:rPr>
        <w:t xml:space="preserve">In seiner Freizeit beschäftigt sich John gerne mit Brettspielen, Gerätetauchen und Fotografie, schaut gern Filme und fährt auf seiner Harley.  </w:t>
      </w:r>
    </w:p>
    <w:sectPr w:rsidR="00CD6F51" w:rsidRPr="00225480" w:rsidSect="004B5A67">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BDC3DF" w14:textId="77777777" w:rsidR="003A3E67" w:rsidRDefault="003A3E67" w:rsidP="00CB2F18">
      <w:pPr>
        <w:bidi w:val="0"/>
      </w:pPr>
      <w:r>
        <w:separator/>
      </w:r>
    </w:p>
  </w:endnote>
  <w:endnote w:type="continuationSeparator" w:id="0">
    <w:p w14:paraId="79F24CE6" w14:textId="77777777" w:rsidR="003A3E67" w:rsidRDefault="003A3E67" w:rsidP="00CB2F18">
      <w:pPr>
        <w:bidi w:val="0"/>
      </w:pPr>
      <w:r>
        <w:continuationSeparator/>
      </w:r>
    </w:p>
  </w:endnote>
  <w:endnote w:type="continuationNotice" w:id="1">
    <w:p w14:paraId="5B91550D" w14:textId="77777777" w:rsidR="003A3E67" w:rsidRDefault="003A3E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F425F6" w14:textId="77777777" w:rsidR="00192DF7" w:rsidRDefault="00192D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B06BDF" w14:textId="77777777" w:rsidR="003A3E67" w:rsidRDefault="003A3E67" w:rsidP="00CB2F18">
      <w:pPr>
        <w:bidi w:val="0"/>
      </w:pPr>
      <w:r>
        <w:separator/>
      </w:r>
    </w:p>
  </w:footnote>
  <w:footnote w:type="continuationSeparator" w:id="0">
    <w:p w14:paraId="489FFEFD" w14:textId="77777777" w:rsidR="003A3E67" w:rsidRDefault="003A3E67" w:rsidP="00CB2F18">
      <w:pPr>
        <w:bidi w:val="0"/>
      </w:pPr>
      <w:r>
        <w:continuationSeparator/>
      </w:r>
    </w:p>
  </w:footnote>
  <w:footnote w:type="continuationNotice" w:id="1">
    <w:p w14:paraId="2CFE4D6C" w14:textId="77777777" w:rsidR="003A3E67" w:rsidRDefault="003A3E6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1894A2" w14:textId="77777777" w:rsidR="00CB2F18" w:rsidRDefault="00CB2F18" w:rsidP="00CB2F18">
    <w:pPr>
      <w:pStyle w:val="Header"/>
      <w:jc w:val="center"/>
      <w:bidi w:val="0"/>
    </w:pPr>
    <w:r>
      <w:rPr>
        <w:noProof/>
        <w:sz w:val="36"/>
        <w:szCs w:val="36"/>
        <w:lang w:val="de"/>
        <w:b w:val="1"/>
        <w:bCs w:val="1"/>
        <w:i w:val="0"/>
        <w:iCs w:val="0"/>
        <w:u w:val="none"/>
        <w:vertAlign w:val="baseline"/>
        <w:rtl w:val="0"/>
      </w:rPr>
      <w:drawing>
        <wp:inline distT="0" distB="0" distL="0" distR="0" wp14:anchorId="538F63E6" wp14:editId="3EF86192">
          <wp:extent cx="1493241" cy="847725"/>
          <wp:effectExtent l="19050" t="0" r="0" b="0"/>
          <wp:docPr id="1" name="Picture 1" descr="\\corp.blizzard.net\teams\Public_Relations\Logos\blizlogo_corp_cmyk.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rp.blizzard.net\teams\Public_Relations\Logos\blizlogo_corp_cmyk.tif"/>
                  <pic:cNvPicPr>
                    <a:picLocks noChangeAspect="1" noChangeArrowheads="1"/>
                  </pic:cNvPicPr>
                </pic:nvPicPr>
                <pic:blipFill>
                  <a:blip r:embed="rId1"/>
                  <a:srcRect/>
                  <a:stretch>
                    <a:fillRect/>
                  </a:stretch>
                </pic:blipFill>
                <pic:spPr bwMode="auto">
                  <a:xfrm>
                    <a:off x="0" y="0"/>
                    <a:ext cx="1494295" cy="848323"/>
                  </a:xfrm>
                  <a:prstGeom prst="rect">
                    <a:avLst/>
                  </a:prstGeom>
                  <a:noFill/>
                  <a:ln w="9525">
                    <a:noFill/>
                    <a:miter lim="800000"/>
                    <a:headEnd/>
                    <a:tailEnd/>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74D"/>
    <w:rsid w:val="00056211"/>
    <w:rsid w:val="000A43A5"/>
    <w:rsid w:val="0011603E"/>
    <w:rsid w:val="00181340"/>
    <w:rsid w:val="00192DF7"/>
    <w:rsid w:val="001B1E70"/>
    <w:rsid w:val="001B5B8C"/>
    <w:rsid w:val="001C6587"/>
    <w:rsid w:val="001E4BA2"/>
    <w:rsid w:val="00225480"/>
    <w:rsid w:val="002732F7"/>
    <w:rsid w:val="00274918"/>
    <w:rsid w:val="002C5385"/>
    <w:rsid w:val="002F03FF"/>
    <w:rsid w:val="00344A9E"/>
    <w:rsid w:val="003A3E67"/>
    <w:rsid w:val="003E2B88"/>
    <w:rsid w:val="00463410"/>
    <w:rsid w:val="004A06BF"/>
    <w:rsid w:val="004B5A67"/>
    <w:rsid w:val="005178C3"/>
    <w:rsid w:val="00555686"/>
    <w:rsid w:val="005967CD"/>
    <w:rsid w:val="005E0CD5"/>
    <w:rsid w:val="006456CB"/>
    <w:rsid w:val="006A52C3"/>
    <w:rsid w:val="007057F4"/>
    <w:rsid w:val="007960CE"/>
    <w:rsid w:val="007B6744"/>
    <w:rsid w:val="0086157B"/>
    <w:rsid w:val="008D474D"/>
    <w:rsid w:val="00903035"/>
    <w:rsid w:val="00A67389"/>
    <w:rsid w:val="00AC5DDC"/>
    <w:rsid w:val="00B1340D"/>
    <w:rsid w:val="00B54F70"/>
    <w:rsid w:val="00BD5896"/>
    <w:rsid w:val="00BE4607"/>
    <w:rsid w:val="00C112C5"/>
    <w:rsid w:val="00C162C6"/>
    <w:rsid w:val="00C47095"/>
    <w:rsid w:val="00C8222B"/>
    <w:rsid w:val="00C832C6"/>
    <w:rsid w:val="00CB2F18"/>
    <w:rsid w:val="00CD6F51"/>
    <w:rsid w:val="00CE6EFF"/>
    <w:rsid w:val="00E7142E"/>
    <w:rsid w:val="00EB5F4D"/>
    <w:rsid w:val="00F06DB3"/>
    <w:rsid w:val="00F60C19"/>
    <w:rsid w:val="00F77FD8"/>
    <w:rsid w:val="00F86225"/>
    <w:rsid w:val="00FF37A3"/>
    <w:rsid w:val="00FF64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901E9"/>
  <w15:docId w15:val="{7A999EE8-816C-4B0B-BBB0-2E4BE53AE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8134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2F18"/>
    <w:pPr>
      <w:tabs>
        <w:tab w:val="center" w:pos="4680"/>
        <w:tab w:val="right" w:pos="9360"/>
      </w:tabs>
    </w:pPr>
  </w:style>
  <w:style w:type="character" w:customStyle="1" w:styleId="HeaderChar">
    <w:name w:val="Header Char"/>
    <w:basedOn w:val="DefaultParagraphFont"/>
    <w:link w:val="Header"/>
    <w:uiPriority w:val="99"/>
    <w:rsid w:val="00CB2F1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CB2F18"/>
    <w:pPr>
      <w:tabs>
        <w:tab w:val="center" w:pos="4680"/>
        <w:tab w:val="right" w:pos="9360"/>
      </w:tabs>
    </w:pPr>
  </w:style>
  <w:style w:type="character" w:customStyle="1" w:styleId="FooterChar">
    <w:name w:val="Footer Char"/>
    <w:basedOn w:val="DefaultParagraphFont"/>
    <w:link w:val="Footer"/>
    <w:uiPriority w:val="99"/>
    <w:rsid w:val="00CB2F18"/>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B2F18"/>
    <w:rPr>
      <w:rFonts w:ascii="Tahoma" w:hAnsi="Tahoma" w:cs="Tahoma"/>
      <w:sz w:val="16"/>
      <w:szCs w:val="16"/>
    </w:rPr>
  </w:style>
  <w:style w:type="character" w:customStyle="1" w:styleId="BalloonTextChar">
    <w:name w:val="Balloon Text Char"/>
    <w:basedOn w:val="DefaultParagraphFont"/>
    <w:link w:val="BalloonText"/>
    <w:uiPriority w:val="99"/>
    <w:semiHidden/>
    <w:rsid w:val="00CB2F18"/>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CE6EFF"/>
    <w:rPr>
      <w:sz w:val="16"/>
      <w:szCs w:val="16"/>
    </w:rPr>
  </w:style>
  <w:style w:type="paragraph" w:styleId="CommentText">
    <w:name w:val="annotation text"/>
    <w:basedOn w:val="Normal"/>
    <w:link w:val="CommentTextChar"/>
    <w:uiPriority w:val="99"/>
    <w:semiHidden/>
    <w:unhideWhenUsed/>
    <w:rsid w:val="00CE6EFF"/>
    <w:rPr>
      <w:sz w:val="20"/>
      <w:szCs w:val="20"/>
    </w:rPr>
  </w:style>
  <w:style w:type="character" w:customStyle="1" w:styleId="CommentTextChar">
    <w:name w:val="Comment Text Char"/>
    <w:basedOn w:val="DefaultParagraphFont"/>
    <w:link w:val="CommentText"/>
    <w:uiPriority w:val="99"/>
    <w:semiHidden/>
    <w:rsid w:val="00CE6EF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E6EFF"/>
    <w:rPr>
      <w:b/>
      <w:bCs/>
    </w:rPr>
  </w:style>
  <w:style w:type="character" w:customStyle="1" w:styleId="CommentSubjectChar">
    <w:name w:val="Comment Subject Char"/>
    <w:basedOn w:val="CommentTextChar"/>
    <w:link w:val="CommentSubject"/>
    <w:uiPriority w:val="99"/>
    <w:semiHidden/>
    <w:rsid w:val="00CE6EFF"/>
    <w:rPr>
      <w:rFonts w:ascii="Times New Roman" w:eastAsia="Times New Roman" w:hAnsi="Times New Roman" w:cs="Times New Roman"/>
      <w:b/>
      <w:bCs/>
      <w:sz w:val="20"/>
      <w:szCs w:val="20"/>
    </w:rPr>
  </w:style>
  <w:style w:type="paragraph" w:styleId="BodyText">
    <w:name w:val="Body Text"/>
    <w:basedOn w:val="Normal"/>
    <w:link w:val="BodyTextChar"/>
    <w:rsid w:val="00CD6F51"/>
    <w:pPr>
      <w:jc w:val="both"/>
    </w:pPr>
    <w:rPr>
      <w:u w:color="000000"/>
    </w:rPr>
  </w:style>
  <w:style w:type="character" w:customStyle="1" w:styleId="BodyTextChar">
    <w:name w:val="Body Text Char"/>
    <w:basedOn w:val="DefaultParagraphFont"/>
    <w:link w:val="BodyText"/>
    <w:rsid w:val="00CD6F51"/>
    <w:rPr>
      <w:rFonts w:ascii="Times New Roman" w:eastAsia="Times New Roman" w:hAnsi="Times New Roman" w:cs="Times New Roman"/>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198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 /><Relationship Id="rId3" Type="http://schemas.openxmlformats.org/officeDocument/2006/relationships/customXml" Target="../customXml/item3.xml" /><Relationship Id="rId7" Type="http://schemas.openxmlformats.org/officeDocument/2006/relationships/footnotes" Target="footnotes.xml" /><Relationship Id="rId12" Type="http://schemas.openxmlformats.org/officeDocument/2006/relationships/theme" Target="theme/theme1.xml" /><Relationship Id="rId2" Type="http://schemas.openxmlformats.org/officeDocument/2006/relationships/customXml" Target="../customXml/item2.xml" /><Relationship Id="rId1" Type="http://schemas.openxmlformats.org/officeDocument/2006/relationships/customXml" Target="../customXml/item1.xml" /><Relationship Id="rId6" Type="http://schemas.openxmlformats.org/officeDocument/2006/relationships/webSettings" Target="webSettings.xml" /><Relationship Id="rId11" Type="http://schemas.openxmlformats.org/officeDocument/2006/relationships/fontTable" Target="fontTable.xml" /><Relationship Id="rId5" Type="http://schemas.openxmlformats.org/officeDocument/2006/relationships/settings" Target="settings.xml" /><Relationship Id="rId10" Type="http://schemas.openxmlformats.org/officeDocument/2006/relationships/footer" Target="footer1.xml" /><Relationship Id="rId4" Type="http://schemas.openxmlformats.org/officeDocument/2006/relationships/styles" Target="styles.xml" /><Relationship Id="rId9" Type="http://schemas.openxmlformats.org/officeDocument/2006/relationships/header" Target="header1.xml" /></Relationships>
</file>

<file path=word/_rels/header1.xml.rels><?xml version="1.0" encoding="UTF-8" standalone="yes"?>
<Relationships xmlns="http://schemas.openxmlformats.org/package/2006/relationships"><Relationship Id="rId1" Type="http://schemas.openxmlformats.org/officeDocument/2006/relationships/image" Target="media/image1.tif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DBA7DCEA85604429F969D24B14EABAF" ma:contentTypeVersion="12" ma:contentTypeDescription="Crée un document." ma:contentTypeScope="" ma:versionID="511afab2e3f4386fb5ab5ebd26f1b415">
  <xsd:schema xmlns:xsd="http://www.w3.org/2001/XMLSchema" xmlns:xs="http://www.w3.org/2001/XMLSchema" xmlns:p="http://schemas.microsoft.com/office/2006/metadata/properties" xmlns:ns2="dff2f304-2943-442d-9c66-22ab2061b3fd" xmlns:ns3="ba39d362-45a0-4586-9b27-cfba301f0c88" targetNamespace="http://schemas.microsoft.com/office/2006/metadata/properties" ma:root="true" ma:fieldsID="468a59d81680f327ef905ed04841ad8e" ns2:_="" ns3:_="">
    <xsd:import namespace="dff2f304-2943-442d-9c66-22ab2061b3fd"/>
    <xsd:import namespace="ba39d362-45a0-4586-9b27-cfba301f0c8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f2f304-2943-442d-9c66-22ab2061b3fd" elementFormDefault="qualified">
    <xsd:import namespace="http://schemas.microsoft.com/office/2006/documentManagement/types"/>
    <xsd:import namespace="http://schemas.microsoft.com/office/infopath/2007/PartnerControls"/>
    <xsd:element name="SharedWithUsers" ma:index="8"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a39d362-45a0-4586-9b27-cfba301f0c88"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A3B6FEF-82EE-433C-BF03-62E7F223E7E5}"/>
</file>

<file path=customXml/itemProps2.xml><?xml version="1.0" encoding="utf-8"?>
<ds:datastoreItem xmlns:ds="http://schemas.openxmlformats.org/officeDocument/2006/customXml" ds:itemID="{8B39135F-EA60-4561-B67F-429F885658AE}">
  <ds:schemaRefs>
    <ds:schemaRef ds:uri="http://schemas.microsoft.com/office/2006/metadata/properties"/>
    <ds:schemaRef ds:uri="http://schemas.microsoft.com/office/infopath/2007/PartnerControls"/>
    <ds:schemaRef ds:uri="aa3ae8c6-bf97-4134-ad5c-bdbec721ee1b"/>
  </ds:schemaRefs>
</ds:datastoreItem>
</file>

<file path=customXml/itemProps3.xml><?xml version="1.0" encoding="utf-8"?>
<ds:datastoreItem xmlns:ds="http://schemas.openxmlformats.org/officeDocument/2006/customXml" ds:itemID="{045616A4-4A45-49F0-BB01-AD2BF44AB11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258</Words>
  <Characters>1477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Blizzard Entertainment</Company>
  <LinksUpToDate>false</LinksUpToDate>
  <CharactersWithSpaces>1732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Gareth Hughes</dc:creator>
  <cp:lastModifiedBy>Sean Molloy</cp:lastModifiedBy>
  <cp:revision>2</cp:revision>
  <dcterms:created xsi:type="dcterms:W3CDTF">2019-10-03T19:57:00Z</dcterms:created>
  <dcterms:modified xsi:type="dcterms:W3CDTF">2019-10-26T15:59:00Z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0x010100DDBA7DCEA85604429F969D24B14EABAF</vt:lpwstr>
  </property>
</Properties>
</file>